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FFC1" w14:textId="1E2D3047" w:rsidR="00AA51BC" w:rsidRPr="00885232" w:rsidRDefault="006F29AE" w:rsidP="009C2904">
      <w:pPr>
        <w:pStyle w:val="Bezodstpw"/>
        <w:jc w:val="center"/>
        <w:rPr>
          <w:b/>
          <w:bCs/>
          <w:sz w:val="24"/>
          <w:szCs w:val="24"/>
        </w:rPr>
      </w:pPr>
      <w:r w:rsidRPr="00885232">
        <w:rPr>
          <w:b/>
          <w:bCs/>
          <w:sz w:val="24"/>
          <w:szCs w:val="24"/>
        </w:rPr>
        <w:t xml:space="preserve">ZGODA NA UDZIAŁ W TEŚCIE COOPERA </w:t>
      </w:r>
      <w:r w:rsidRPr="00885232">
        <w:rPr>
          <w:rFonts w:eastAsia="MS Gothic"/>
          <w:b/>
          <w:bCs/>
          <w:sz w:val="24"/>
          <w:szCs w:val="24"/>
        </w:rPr>
        <w:t>–</w:t>
      </w:r>
      <w:r w:rsidRPr="00885232">
        <w:rPr>
          <w:b/>
          <w:bCs/>
          <w:sz w:val="24"/>
          <w:szCs w:val="24"/>
        </w:rPr>
        <w:t xml:space="preserve"> </w:t>
      </w:r>
      <w:r w:rsidR="00532B59" w:rsidRPr="00885232">
        <w:rPr>
          <w:b/>
          <w:bCs/>
          <w:sz w:val="24"/>
          <w:szCs w:val="24"/>
        </w:rPr>
        <w:t>1</w:t>
      </w:r>
      <w:r w:rsidR="004C01A6" w:rsidRPr="00885232">
        <w:rPr>
          <w:b/>
          <w:bCs/>
          <w:sz w:val="24"/>
          <w:szCs w:val="24"/>
        </w:rPr>
        <w:t>7</w:t>
      </w:r>
      <w:r w:rsidRPr="00885232">
        <w:rPr>
          <w:b/>
          <w:bCs/>
          <w:sz w:val="24"/>
          <w:szCs w:val="24"/>
        </w:rPr>
        <w:t>.0</w:t>
      </w:r>
      <w:r w:rsidR="00532B59" w:rsidRPr="00885232">
        <w:rPr>
          <w:b/>
          <w:bCs/>
          <w:sz w:val="24"/>
          <w:szCs w:val="24"/>
        </w:rPr>
        <w:t>5</w:t>
      </w:r>
      <w:r w:rsidRPr="00885232">
        <w:rPr>
          <w:b/>
          <w:bCs/>
          <w:sz w:val="24"/>
          <w:szCs w:val="24"/>
        </w:rPr>
        <w:t>.20</w:t>
      </w:r>
      <w:r w:rsidR="004D2AD8" w:rsidRPr="00885232">
        <w:rPr>
          <w:b/>
          <w:bCs/>
          <w:sz w:val="24"/>
          <w:szCs w:val="24"/>
        </w:rPr>
        <w:t>2</w:t>
      </w:r>
      <w:r w:rsidR="00532B59" w:rsidRPr="00885232">
        <w:rPr>
          <w:b/>
          <w:bCs/>
          <w:sz w:val="24"/>
          <w:szCs w:val="24"/>
        </w:rPr>
        <w:t>3</w:t>
      </w:r>
      <w:r w:rsidR="00885232" w:rsidRPr="00885232">
        <w:rPr>
          <w:b/>
          <w:bCs/>
          <w:sz w:val="24"/>
          <w:szCs w:val="24"/>
        </w:rPr>
        <w:t xml:space="preserve"> </w:t>
      </w:r>
      <w:r w:rsidRPr="00885232">
        <w:rPr>
          <w:b/>
          <w:bCs/>
          <w:sz w:val="24"/>
          <w:szCs w:val="24"/>
        </w:rPr>
        <w:t>r</w:t>
      </w:r>
      <w:r w:rsidR="00885232" w:rsidRPr="00885232">
        <w:rPr>
          <w:b/>
          <w:bCs/>
          <w:sz w:val="24"/>
          <w:szCs w:val="24"/>
        </w:rPr>
        <w:t>.</w:t>
      </w:r>
    </w:p>
    <w:p w14:paraId="62319B13" w14:textId="77777777" w:rsidR="00885232" w:rsidRDefault="00885232" w:rsidP="009C2904">
      <w:pPr>
        <w:pStyle w:val="Bezodstpw"/>
        <w:jc w:val="center"/>
        <w:rPr>
          <w:b/>
          <w:bCs/>
        </w:rPr>
      </w:pPr>
    </w:p>
    <w:p w14:paraId="22544011" w14:textId="77777777" w:rsidR="00885232" w:rsidRPr="009C2904" w:rsidRDefault="00885232" w:rsidP="009C2904">
      <w:pPr>
        <w:pStyle w:val="Bezodstpw"/>
        <w:jc w:val="center"/>
        <w:rPr>
          <w:b/>
          <w:bCs/>
        </w:rPr>
      </w:pPr>
    </w:p>
    <w:p w14:paraId="27BC74B8" w14:textId="4AFF333A" w:rsidR="006F29AE" w:rsidRPr="006F29AE" w:rsidRDefault="006F29AE" w:rsidP="009C2904">
      <w:pPr>
        <w:pStyle w:val="Bezodstpw"/>
      </w:pPr>
      <w:r w:rsidRPr="006F29AE">
        <w:t xml:space="preserve">Wyrażam zgodę na udział </w:t>
      </w:r>
      <w:r w:rsidR="00DF3BF2">
        <w:t xml:space="preserve"> </w:t>
      </w:r>
      <w:r w:rsidRPr="006F29AE">
        <w:t xml:space="preserve">w teście Coopera .Oświadczam, że </w:t>
      </w:r>
      <w:r w:rsidR="00DF3BF2">
        <w:t xml:space="preserve"> nie</w:t>
      </w:r>
      <w:r w:rsidRPr="006F29AE">
        <w:t xml:space="preserve"> ma</w:t>
      </w:r>
      <w:r w:rsidR="004C01A6">
        <w:t>m</w:t>
      </w:r>
      <w:r w:rsidRPr="006F29AE">
        <w:t xml:space="preserve"> żadnych przeciwskazań zdrowotnych do udziału w biegu i nie będę wnosił żadnych  roszczeń w stosunku do organizatora testu w razie nieszczęśliwego wypadku lub następstw startu w </w:t>
      </w:r>
      <w:r w:rsidR="00DF3BF2">
        <w:t>teście</w:t>
      </w:r>
      <w:r w:rsidRPr="006F29AE">
        <w:t>. Podpisanie zgody jest równoznaczne z akceptacją regulaminu dostępnego na stronie sport-samochodowka.pl</w:t>
      </w:r>
    </w:p>
    <w:p w14:paraId="03D67603" w14:textId="77777777" w:rsidR="006F29AE" w:rsidRPr="006F29AE" w:rsidRDefault="006F29AE" w:rsidP="009C2904">
      <w:pPr>
        <w:pStyle w:val="Bezodstpw"/>
      </w:pPr>
    </w:p>
    <w:p w14:paraId="02F9CE75" w14:textId="77777777" w:rsidR="00885232" w:rsidRDefault="00885232" w:rsidP="00885232">
      <w:pPr>
        <w:pStyle w:val="Bezodstpw"/>
        <w:jc w:val="center"/>
      </w:pPr>
    </w:p>
    <w:p w14:paraId="24DE81FF" w14:textId="357BA35D" w:rsidR="00DF3BF2" w:rsidRDefault="006F29AE" w:rsidP="00885232">
      <w:pPr>
        <w:pStyle w:val="Bezodstpw"/>
        <w:jc w:val="center"/>
      </w:pPr>
      <w:r w:rsidRPr="006F29AE">
        <w:t>Data i podpis</w:t>
      </w:r>
      <w:r w:rsidR="00885232">
        <w:t xml:space="preserve"> zawodnika</w:t>
      </w:r>
    </w:p>
    <w:p w14:paraId="48A58562" w14:textId="1AF67064" w:rsidR="00885232" w:rsidRDefault="00885232" w:rsidP="00885232">
      <w:pPr>
        <w:pStyle w:val="Bezodstpw"/>
        <w:jc w:val="center"/>
      </w:pPr>
    </w:p>
    <w:p w14:paraId="557A0949" w14:textId="46A1CF96" w:rsidR="006F29AE" w:rsidRPr="006F29AE" w:rsidRDefault="006F29AE" w:rsidP="00885232">
      <w:pPr>
        <w:pStyle w:val="Bezodstpw"/>
        <w:jc w:val="center"/>
      </w:pPr>
      <w:r w:rsidRPr="006F29AE">
        <w:rPr>
          <w:rFonts w:eastAsia="MS Gothic"/>
        </w:rPr>
        <w:t>…………………………………………………………………………</w:t>
      </w:r>
      <w:r w:rsidRPr="006F29AE">
        <w:t>..</w:t>
      </w:r>
    </w:p>
    <w:p w14:paraId="45C31833" w14:textId="77777777" w:rsidR="006F29AE" w:rsidRPr="006F29AE" w:rsidRDefault="006F29AE" w:rsidP="009C2904">
      <w:pPr>
        <w:pStyle w:val="Bezodstpw"/>
      </w:pPr>
    </w:p>
    <w:p w14:paraId="12790EF5" w14:textId="77777777" w:rsidR="00885232" w:rsidRDefault="006F29AE" w:rsidP="009C2904">
      <w:pPr>
        <w:pStyle w:val="Bezodstpw"/>
        <w:rPr>
          <w:b/>
          <w:bCs/>
          <w:color w:val="1F1F1F"/>
          <w:lang w:eastAsia="pl-PL"/>
        </w:rPr>
      </w:pPr>
      <w:r w:rsidRPr="006F29AE">
        <w:t xml:space="preserve"> </w:t>
      </w:r>
    </w:p>
    <w:p w14:paraId="68843ED5" w14:textId="3CE0ADD1" w:rsidR="006F29AE" w:rsidRPr="006F29AE" w:rsidRDefault="006F29AE" w:rsidP="009C2904">
      <w:pPr>
        <w:pStyle w:val="Bezodstpw"/>
        <w:rPr>
          <w:lang w:eastAsia="pl-PL"/>
        </w:rPr>
      </w:pPr>
      <w:r w:rsidRPr="006F29AE">
        <w:rPr>
          <w:b/>
          <w:bCs/>
          <w:color w:val="1F1F1F"/>
          <w:lang w:eastAsia="pl-PL"/>
        </w:rPr>
        <w:t>Klauzula informacyjna dotycząca przetwarzania danych osobowych:</w:t>
      </w:r>
      <w:r w:rsidRPr="006F29AE">
        <w:rPr>
          <w:color w:val="1F1F1F"/>
          <w:lang w:eastAsia="pl-PL"/>
        </w:rPr>
        <w:t xml:space="preserve"> </w:t>
      </w:r>
    </w:p>
    <w:p w14:paraId="088BBB7F" w14:textId="24D1BE83" w:rsidR="006F29AE" w:rsidRPr="006F29AE" w:rsidRDefault="006F29AE" w:rsidP="009C2904">
      <w:pPr>
        <w:pStyle w:val="Bezodstpw"/>
        <w:rPr>
          <w:color w:val="1F1F1F"/>
          <w:lang w:eastAsia="pl-PL"/>
        </w:rPr>
      </w:pPr>
      <w:r w:rsidRPr="006F29AE">
        <w:rPr>
          <w:color w:val="1F1F1F"/>
          <w:lang w:eastAsia="pl-PL"/>
        </w:rPr>
        <w:t>administratorem danych osobowych jest Powiatowy Zespół Szk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ł nr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4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Wejherowie oraz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 xml:space="preserve">administrator strony internetowej </w:t>
      </w:r>
      <w:hyperlink r:id="rId5" w:history="1">
        <w:r w:rsidR="00C920D1" w:rsidRPr="00C920D1">
          <w:rPr>
            <w:rStyle w:val="Hipercze"/>
            <w:color w:val="000000" w:themeColor="text1"/>
            <w:u w:val="none"/>
            <w:lang w:eastAsia="pl-PL"/>
          </w:rPr>
          <w:t>www.pzs4-samochodowka.pl</w:t>
        </w:r>
      </w:hyperlink>
      <w:r w:rsidRPr="00C920D1">
        <w:rPr>
          <w:color w:val="000000" w:themeColor="text1"/>
          <w:lang w:eastAsia="pl-PL"/>
        </w:rPr>
        <w:t>,</w:t>
      </w:r>
      <w:r w:rsidR="00C920D1" w:rsidRPr="00C920D1">
        <w:rPr>
          <w:color w:val="000000" w:themeColor="text1"/>
          <w:lang w:eastAsia="pl-PL"/>
        </w:rPr>
        <w:t xml:space="preserve"> </w:t>
      </w:r>
      <w:r w:rsidRPr="006F29AE">
        <w:rPr>
          <w:color w:val="1F1F1F"/>
          <w:lang w:eastAsia="pl-PL"/>
        </w:rPr>
        <w:t>dane kontaktowe administratora: Skok Maciej; maciejskok@wp.pl, 84-200 Wejherowo, ul.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Narutowicza 21/8,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dane osobowe będą przetwarzane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potrzeby organizacji IV Wejherowskiego Testu Coopera,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na podstawie Art. 6 Ust. 1 Lit. A, Art. 9, Ust. 2, Lit. A osoba, której dane dotyczą lub jej prawny opiekun wyraża zgodę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przetwarzanie danych osobowych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jednej lub większej liczbie określonych cel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w,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odbiorcami Państwa danych będą portale internetowe o tematyce biegowej oraz przedstawiciele mediów lokalnych,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dane osobowe zostaną usunięte 72 godziny po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zakończeniu zawod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w, 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upływie tego czasu dostępne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formie komunikatu końcowego umieszczonego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stronach internetowych,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zawodnik / opiekun prawny ma prawo dostępu do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swoich danych, ich sprostowania, usunięcia lub ograniczenia przetwarzania i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sprzeciwu przetwarzania; jeżeli przetwarzanie odbywa się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podstawie Art. 6 Ust. 1 Lit. A; Art. 9, Ust. 2, Lit. 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informację 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prawie do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cofnięcia zgody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dowolnym momencie bez wpływu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zgodność z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prawem przetwarzania, kt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rego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dokonano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podstawie zgody przed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jej cofnięciem,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zawodnik / prawny opiekun zawodnika wyraża zgodę na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publiczne ogłoszenie wynik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w biegu,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organizator jest upoważniony do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wykorzystania wizerunku, wypowiedzi i danych osobowych poszczególnych zawodników; przy czy wizerunek i dane te będą wykorzystywane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materiałach promujących bieg i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wydarzenia towarzyszące,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szczeg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lności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prasie, radiu, telewizji, Internecie, materiałach graficznych; zawodnikowi nie przysługują żadne dalsze gratyfikacje w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szczeg</w:t>
      </w:r>
      <w:r w:rsidRPr="006F29AE">
        <w:rPr>
          <w:rFonts w:eastAsia="MingLiU-ExtB"/>
          <w:color w:val="1F1F1F"/>
          <w:lang w:eastAsia="pl-PL"/>
        </w:rPr>
        <w:t>ó</w:t>
      </w:r>
      <w:r w:rsidRPr="006F29AE">
        <w:rPr>
          <w:color w:val="1F1F1F"/>
          <w:lang w:eastAsia="pl-PL"/>
        </w:rPr>
        <w:t>lności wynagrodzenie z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tytułu wykorzystania wizerunku, wypowiedzi i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danych osobowych,</w:t>
      </w:r>
      <w:r w:rsidR="00885232">
        <w:rPr>
          <w:color w:val="1F1F1F"/>
          <w:lang w:eastAsia="pl-PL"/>
        </w:rPr>
        <w:t xml:space="preserve"> </w:t>
      </w:r>
      <w:r w:rsidRPr="006F29AE">
        <w:rPr>
          <w:color w:val="1F1F1F"/>
          <w:lang w:eastAsia="pl-PL"/>
        </w:rPr>
        <w:t>przekazanie danych osobowych przez Zawodnika lub jego prawnego opiekuna oraz Organizatora jest dobrowolne, niepodanie danych w wymaganym zakresie może skutkować niedopuszczeniem zawodnika do</w:t>
      </w:r>
      <w:r w:rsidRPr="006F29AE">
        <w:rPr>
          <w:rFonts w:eastAsia="MingLiU-ExtB"/>
          <w:color w:val="1F1F1F"/>
          <w:lang w:eastAsia="pl-PL"/>
        </w:rPr>
        <w:t> </w:t>
      </w:r>
      <w:r w:rsidRPr="006F29AE">
        <w:rPr>
          <w:color w:val="1F1F1F"/>
          <w:lang w:eastAsia="pl-PL"/>
        </w:rPr>
        <w:t>startu.</w:t>
      </w:r>
    </w:p>
    <w:p w14:paraId="73A49C86" w14:textId="77777777" w:rsidR="006F29AE" w:rsidRDefault="006F29AE" w:rsidP="009C2904">
      <w:pPr>
        <w:pStyle w:val="Bezodstpw"/>
      </w:pPr>
    </w:p>
    <w:p w14:paraId="4EE6855B" w14:textId="77777777" w:rsidR="00885232" w:rsidRPr="006F29AE" w:rsidRDefault="00885232" w:rsidP="009C2904">
      <w:pPr>
        <w:pStyle w:val="Bezodstpw"/>
      </w:pPr>
    </w:p>
    <w:p w14:paraId="0D15B306" w14:textId="77777777" w:rsidR="006F29AE" w:rsidRPr="006F29AE" w:rsidRDefault="006F29AE" w:rsidP="009C2904">
      <w:pPr>
        <w:pStyle w:val="Bezodstpw"/>
      </w:pPr>
    </w:p>
    <w:p w14:paraId="1481A7DA" w14:textId="7C96E0A0" w:rsidR="006F29AE" w:rsidRDefault="006F29AE" w:rsidP="00885232">
      <w:pPr>
        <w:pStyle w:val="Bezodstpw"/>
        <w:jc w:val="center"/>
      </w:pPr>
      <w:r w:rsidRPr="006F29AE">
        <w:t>Data i podpis zawodnika</w:t>
      </w:r>
      <w:r w:rsidR="00885232">
        <w:t xml:space="preserve"> </w:t>
      </w:r>
      <w:r w:rsidRPr="006F29AE">
        <w:rPr>
          <w:rFonts w:eastAsia="MS Gothic"/>
        </w:rPr>
        <w:t>……………………………………………………………………………</w:t>
      </w:r>
      <w:r w:rsidRPr="006F29AE">
        <w:t>..</w:t>
      </w:r>
    </w:p>
    <w:p w14:paraId="5F680B1F" w14:textId="77777777" w:rsidR="001B4D62" w:rsidRDefault="001B4D62" w:rsidP="00885232">
      <w:pPr>
        <w:pStyle w:val="Bezodstpw"/>
        <w:jc w:val="center"/>
      </w:pPr>
    </w:p>
    <w:p w14:paraId="7BF504FD" w14:textId="77777777" w:rsidR="001B4D62" w:rsidRDefault="001B4D62" w:rsidP="00885232">
      <w:pPr>
        <w:pStyle w:val="Bezodstpw"/>
        <w:jc w:val="center"/>
      </w:pPr>
    </w:p>
    <w:p w14:paraId="3AFCFA2F" w14:textId="77777777" w:rsidR="001B4D62" w:rsidRDefault="001B4D62" w:rsidP="00885232">
      <w:pPr>
        <w:pStyle w:val="Bezodstpw"/>
        <w:jc w:val="center"/>
      </w:pPr>
    </w:p>
    <w:p w14:paraId="004EB95E" w14:textId="51F487F8" w:rsidR="001B4D62" w:rsidRPr="006F29AE" w:rsidRDefault="001B4D62" w:rsidP="00885232">
      <w:pPr>
        <w:pStyle w:val="Bezodstpw"/>
        <w:jc w:val="center"/>
      </w:pPr>
      <w:r>
        <w:rPr>
          <w:noProof/>
        </w:rPr>
        <w:drawing>
          <wp:inline distT="0" distB="0" distL="0" distR="0" wp14:anchorId="2D111694" wp14:editId="22D12547">
            <wp:extent cx="2247900" cy="1197007"/>
            <wp:effectExtent l="0" t="0" r="0" b="0"/>
            <wp:docPr id="1803779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77929" name="Obraz 1803779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76" cy="120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D62" w:rsidRPr="006F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537"/>
    <w:multiLevelType w:val="multilevel"/>
    <w:tmpl w:val="579C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80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AE"/>
    <w:rsid w:val="001B4D62"/>
    <w:rsid w:val="004C01A6"/>
    <w:rsid w:val="004D2AD8"/>
    <w:rsid w:val="00532B59"/>
    <w:rsid w:val="006F29AE"/>
    <w:rsid w:val="00734C04"/>
    <w:rsid w:val="00885232"/>
    <w:rsid w:val="009C2904"/>
    <w:rsid w:val="00AA51BC"/>
    <w:rsid w:val="00C920D1"/>
    <w:rsid w:val="00D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6E49"/>
  <w15:chartTrackingRefBased/>
  <w15:docId w15:val="{9B6FE52A-A587-4B19-AF04-2DF72F88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9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20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zs4-samochod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Maj-Roksz</dc:creator>
  <cp:keywords/>
  <dc:description/>
  <cp:lastModifiedBy>POWIAT WEJHEROWSKI</cp:lastModifiedBy>
  <cp:revision>5</cp:revision>
  <dcterms:created xsi:type="dcterms:W3CDTF">2023-05-11T19:11:00Z</dcterms:created>
  <dcterms:modified xsi:type="dcterms:W3CDTF">2023-05-12T04:38:00Z</dcterms:modified>
</cp:coreProperties>
</file>